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5BD048AC" w:rsidR="00DB2BFF" w:rsidRPr="00164E0F" w:rsidRDefault="00164E0F" w:rsidP="00164E0F">
      <w:pPr>
        <w:jc w:val="right"/>
        <w:rPr>
          <w:rFonts w:ascii="Verdana" w:eastAsia="Verdana" w:hAnsi="Verdana" w:cs="Times New Roman"/>
          <w:b/>
          <w:bCs/>
          <w:color w:val="C00000"/>
        </w:rPr>
      </w:pPr>
      <w:r w:rsidRPr="00164E0F">
        <w:rPr>
          <w:rFonts w:ascii="Verdana" w:eastAsia="Verdana" w:hAnsi="Verdana" w:cs="Times New Roman"/>
          <w:b/>
          <w:bCs/>
          <w:color w:val="C00000"/>
        </w:rPr>
        <w:t>Część 5</w:t>
      </w: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58247C43" w:rsidR="008D0EB4" w:rsidRPr="008D0EB4" w:rsidRDefault="008D0EB4" w:rsidP="00FE04AC">
      <w:pPr>
        <w:pStyle w:val="Akapitzlist"/>
        <w:numPr>
          <w:ilvl w:val="1"/>
          <w:numId w:val="19"/>
        </w:numPr>
        <w:spacing w:before="120" w:line="276" w:lineRule="auto"/>
        <w:jc w:val="both"/>
        <w:outlineLvl w:val="0"/>
        <w:rPr>
          <w:rFonts w:cstheme="minorHAnsi"/>
          <w:szCs w:val="18"/>
        </w:rPr>
      </w:pPr>
      <w:r w:rsidRPr="008D0EB4">
        <w:rPr>
          <w:rFonts w:cstheme="minorHAnsi"/>
          <w:szCs w:val="18"/>
        </w:rPr>
        <w:t>Przedmiotem postępowania zakupowego jest wykonanie robót budowlanych w branży elektroenergetycznej pn.</w:t>
      </w:r>
    </w:p>
    <w:p w14:paraId="0B2FB81A" w14:textId="788F1662" w:rsidR="00463679" w:rsidRDefault="008D0EB4" w:rsidP="00DB65C3">
      <w:pPr>
        <w:pStyle w:val="Akapitzlist"/>
        <w:spacing w:before="120" w:line="276" w:lineRule="auto"/>
        <w:ind w:left="284"/>
        <w:jc w:val="center"/>
        <w:outlineLvl w:val="0"/>
        <w:rPr>
          <w:rFonts w:cstheme="minorHAnsi"/>
          <w:b/>
          <w:sz w:val="20"/>
          <w:szCs w:val="20"/>
        </w:rPr>
      </w:pPr>
      <w:r w:rsidRPr="008D0EB4">
        <w:rPr>
          <w:rFonts w:cstheme="minorHAnsi"/>
          <w:b/>
          <w:sz w:val="20"/>
          <w:szCs w:val="20"/>
        </w:rPr>
        <w:t>„</w:t>
      </w:r>
      <w:r w:rsidR="00DB65C3" w:rsidRPr="00DB65C3">
        <w:rPr>
          <w:rFonts w:cstheme="minorHAnsi"/>
          <w:b/>
          <w:color w:val="FF0000"/>
          <w:sz w:val="20"/>
          <w:szCs w:val="20"/>
        </w:rPr>
        <w:t>Sikorskiego, dz</w:t>
      </w:r>
      <w:r w:rsidR="00164E0F">
        <w:rPr>
          <w:rFonts w:cstheme="minorHAnsi"/>
          <w:b/>
          <w:color w:val="FF0000"/>
          <w:sz w:val="20"/>
          <w:szCs w:val="20"/>
        </w:rPr>
        <w:t>.</w:t>
      </w:r>
      <w:r w:rsidR="00DB65C3" w:rsidRPr="00DB65C3">
        <w:rPr>
          <w:rFonts w:cstheme="minorHAnsi"/>
          <w:b/>
          <w:color w:val="FF0000"/>
          <w:sz w:val="20"/>
          <w:szCs w:val="20"/>
        </w:rPr>
        <w:t xml:space="preserve"> nr 2387/11 – przebudowa i rozbudowa sieci 15 </w:t>
      </w:r>
      <w:proofErr w:type="spellStart"/>
      <w:r w:rsidR="00DB65C3" w:rsidRPr="00DB65C3">
        <w:rPr>
          <w:rFonts w:cstheme="minorHAnsi"/>
          <w:b/>
          <w:color w:val="FF0000"/>
          <w:sz w:val="20"/>
          <w:szCs w:val="20"/>
        </w:rPr>
        <w:t>kV</w:t>
      </w:r>
      <w:proofErr w:type="spellEnd"/>
      <w:r w:rsidR="00DB65C3" w:rsidRPr="00DB65C3">
        <w:rPr>
          <w:rFonts w:cstheme="minorHAnsi"/>
          <w:b/>
          <w:color w:val="FF0000"/>
          <w:sz w:val="20"/>
          <w:szCs w:val="20"/>
        </w:rPr>
        <w:t xml:space="preserve"> i 0,4 </w:t>
      </w:r>
      <w:proofErr w:type="spellStart"/>
      <w:r w:rsidR="00DB65C3" w:rsidRPr="00DB65C3">
        <w:rPr>
          <w:rFonts w:cstheme="minorHAnsi"/>
          <w:b/>
          <w:color w:val="FF0000"/>
          <w:sz w:val="20"/>
          <w:szCs w:val="20"/>
        </w:rPr>
        <w:t>kV</w:t>
      </w:r>
      <w:proofErr w:type="spellEnd"/>
      <w:r w:rsidRPr="008D0EB4">
        <w:rPr>
          <w:rFonts w:cstheme="minorHAnsi"/>
          <w:b/>
          <w:sz w:val="20"/>
          <w:szCs w:val="20"/>
        </w:rPr>
        <w:t>”</w:t>
      </w:r>
    </w:p>
    <w:p w14:paraId="69871B2A" w14:textId="6831B501" w:rsidR="001A2A0C" w:rsidRPr="001A2A0C" w:rsidRDefault="008D0EB4" w:rsidP="00FE04AC">
      <w:pPr>
        <w:pStyle w:val="Akapitzlist"/>
        <w:numPr>
          <w:ilvl w:val="1"/>
          <w:numId w:val="19"/>
        </w:numPr>
        <w:spacing w:before="120" w:line="276" w:lineRule="auto"/>
        <w:jc w:val="both"/>
        <w:outlineLvl w:val="0"/>
        <w:rPr>
          <w:rFonts w:cstheme="minorHAnsi"/>
          <w:b/>
          <w:sz w:val="20"/>
          <w:szCs w:val="20"/>
        </w:rPr>
      </w:pPr>
      <w:r w:rsidRPr="001A2A0C">
        <w:rPr>
          <w:rFonts w:cstheme="minorHAnsi"/>
          <w:szCs w:val="18"/>
        </w:rPr>
        <w:t xml:space="preserve">Zakres rzeczowy i asortymentowy robót określa dokumentacja projektowa oraz załącznik nr 1 do SWZ. </w:t>
      </w:r>
      <w:r w:rsidR="001A2A0C">
        <w:rPr>
          <w:rFonts w:cstheme="minorHAnsi"/>
          <w:szCs w:val="18"/>
        </w:rPr>
        <w:br/>
      </w:r>
      <w:r w:rsidRPr="00463679">
        <w:rPr>
          <w:rFonts w:cstheme="minorHAnsi"/>
          <w:b/>
          <w:bCs/>
          <w:szCs w:val="18"/>
          <w:u w:val="single"/>
        </w:rPr>
        <w:t>Niezależnie od powyższego Zamawiający wymaga:</w:t>
      </w:r>
    </w:p>
    <w:p w14:paraId="724D98D2" w14:textId="42E98CEB" w:rsid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o ile nie zachodzi szczególne uwarunkowanie techniczne do zastosowania większego przekroju opisane w „wytycznych”</w:t>
      </w:r>
    </w:p>
    <w:p w14:paraId="20E5A51C" w14:textId="4074BA29" w:rsidR="008D0EB4" w:rsidRPr="001A2A0C" w:rsidRDefault="001A2A0C" w:rsidP="009E3019">
      <w:pPr>
        <w:pStyle w:val="Akapitzlist"/>
        <w:spacing w:before="120" w:line="276" w:lineRule="auto"/>
        <w:ind w:left="851"/>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4EE63E45"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8D0EB4">
        <w:rPr>
          <w:rFonts w:cstheme="minorHAnsi"/>
          <w:szCs w:val="18"/>
        </w:rPr>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67B08E6A" w14:textId="77777777" w:rsidR="00FE04AC" w:rsidRDefault="008D0EB4" w:rsidP="00FE04AC">
      <w:pPr>
        <w:pStyle w:val="Akapitzlist"/>
        <w:numPr>
          <w:ilvl w:val="1"/>
          <w:numId w:val="21"/>
        </w:numPr>
        <w:spacing w:before="120" w:line="276" w:lineRule="auto"/>
        <w:jc w:val="both"/>
        <w:outlineLvl w:val="0"/>
        <w:rPr>
          <w:rFonts w:cstheme="minorHAnsi"/>
          <w:szCs w:val="18"/>
        </w:rPr>
      </w:pPr>
      <w:r w:rsidRPr="00FE04AC">
        <w:rPr>
          <w:rFonts w:cstheme="minorHAnsi"/>
          <w:bCs/>
          <w:szCs w:val="18"/>
        </w:rPr>
        <w:t xml:space="preserve">W przypadku oferowania rozwiązań równoważnych w stosunku do rozwiązań określonych </w:t>
      </w:r>
      <w:r w:rsidR="00463679" w:rsidRPr="00FE04AC">
        <w:rPr>
          <w:rFonts w:cstheme="minorHAnsi"/>
          <w:bCs/>
          <w:szCs w:val="18"/>
        </w:rPr>
        <w:br/>
      </w:r>
      <w:r w:rsidRPr="00FE04A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78841A5" w14:textId="67DB6B4E" w:rsidR="00FE04AC" w:rsidRPr="009E3019" w:rsidRDefault="00FE04AC" w:rsidP="00FE04AC">
      <w:pPr>
        <w:pStyle w:val="Akapitzlist"/>
        <w:numPr>
          <w:ilvl w:val="1"/>
          <w:numId w:val="21"/>
        </w:numPr>
        <w:spacing w:before="120" w:line="276" w:lineRule="auto"/>
        <w:jc w:val="both"/>
        <w:outlineLvl w:val="0"/>
        <w:rPr>
          <w:rFonts w:cstheme="minorHAnsi"/>
          <w:szCs w:val="18"/>
        </w:rPr>
      </w:pPr>
      <w:r w:rsidRPr="009E3019">
        <w:rPr>
          <w:rFonts w:cstheme="minorHAnsi"/>
          <w:szCs w:val="18"/>
        </w:rPr>
        <w:t>Opis zadania.</w:t>
      </w:r>
    </w:p>
    <w:p w14:paraId="714B4229" w14:textId="64052D3C" w:rsidR="00FE04AC" w:rsidRPr="009E3019" w:rsidRDefault="009E3019" w:rsidP="009E3019">
      <w:pPr>
        <w:pStyle w:val="Akapitzlist"/>
        <w:ind w:left="426"/>
        <w:rPr>
          <w:rFonts w:cstheme="minorHAnsi"/>
          <w:szCs w:val="18"/>
        </w:rPr>
      </w:pPr>
      <w:r>
        <w:rPr>
          <w:rFonts w:cstheme="minorHAnsi"/>
          <w:szCs w:val="18"/>
        </w:rPr>
        <w:tab/>
      </w:r>
      <w:r w:rsidR="00FE04AC" w:rsidRPr="009E3019">
        <w:rPr>
          <w:rFonts w:cstheme="minorHAnsi"/>
          <w:szCs w:val="18"/>
        </w:rPr>
        <w:t>Realizacja robót budowlanych w zakresie:</w:t>
      </w:r>
    </w:p>
    <w:p w14:paraId="5BA66709" w14:textId="49E4E8A5" w:rsidR="00DB65C3" w:rsidRDefault="00DB65C3" w:rsidP="009E3019">
      <w:pPr>
        <w:numPr>
          <w:ilvl w:val="0"/>
          <w:numId w:val="17"/>
        </w:numPr>
        <w:jc w:val="both"/>
        <w:rPr>
          <w:rFonts w:ascii="Verdana" w:eastAsia="Verdana" w:hAnsi="Verdana" w:cs="Times New Roman"/>
          <w:color w:val="FF0000"/>
        </w:rPr>
      </w:pPr>
      <w:r>
        <w:rPr>
          <w:rFonts w:ascii="Verdana" w:eastAsia="Verdana" w:hAnsi="Verdana" w:cs="Times New Roman"/>
          <w:color w:val="FF0000"/>
        </w:rPr>
        <w:t xml:space="preserve">Zabudowa rozłącznika SN na </w:t>
      </w:r>
      <w:proofErr w:type="spellStart"/>
      <w:r>
        <w:rPr>
          <w:rFonts w:ascii="Verdana" w:eastAsia="Verdana" w:hAnsi="Verdana" w:cs="Times New Roman"/>
          <w:color w:val="FF0000"/>
        </w:rPr>
        <w:t>na</w:t>
      </w:r>
      <w:proofErr w:type="spellEnd"/>
      <w:r>
        <w:rPr>
          <w:rFonts w:ascii="Verdana" w:eastAsia="Verdana" w:hAnsi="Verdana" w:cs="Times New Roman"/>
          <w:color w:val="FF0000"/>
        </w:rPr>
        <w:t xml:space="preserve"> </w:t>
      </w:r>
      <w:proofErr w:type="spellStart"/>
      <w:r>
        <w:rPr>
          <w:rFonts w:ascii="Verdana" w:eastAsia="Verdana" w:hAnsi="Verdana" w:cs="Times New Roman"/>
          <w:color w:val="FF0000"/>
        </w:rPr>
        <w:t>istn</w:t>
      </w:r>
      <w:proofErr w:type="spellEnd"/>
      <w:r>
        <w:rPr>
          <w:rFonts w:ascii="Verdana" w:eastAsia="Verdana" w:hAnsi="Verdana" w:cs="Times New Roman"/>
          <w:color w:val="FF0000"/>
        </w:rPr>
        <w:t>. słupie K-15/10 wraz zejściem kablowym;</w:t>
      </w:r>
    </w:p>
    <w:p w14:paraId="635FBB9E" w14:textId="0A07B99E" w:rsidR="00DB65C3" w:rsidRDefault="00DB65C3" w:rsidP="009E3019">
      <w:pPr>
        <w:numPr>
          <w:ilvl w:val="0"/>
          <w:numId w:val="17"/>
        </w:numPr>
        <w:jc w:val="both"/>
        <w:rPr>
          <w:rFonts w:ascii="Verdana" w:eastAsia="Verdana" w:hAnsi="Verdana" w:cs="Times New Roman"/>
          <w:color w:val="FF0000"/>
        </w:rPr>
      </w:pPr>
      <w:r w:rsidRPr="008B3220">
        <w:rPr>
          <w:rFonts w:ascii="Verdana" w:eastAsia="Verdana" w:hAnsi="Verdana" w:cs="Times New Roman"/>
          <w:color w:val="FF0000"/>
        </w:rPr>
        <w:t>Linia kablowa SN typu 3 x XRUHAKXS 1x</w:t>
      </w:r>
      <w:r>
        <w:rPr>
          <w:rFonts w:ascii="Verdana" w:eastAsia="Verdana" w:hAnsi="Verdana" w:cs="Times New Roman"/>
          <w:color w:val="FF0000"/>
        </w:rPr>
        <w:t>120</w:t>
      </w:r>
      <w:r w:rsidRPr="008B3220">
        <w:rPr>
          <w:rFonts w:ascii="Verdana" w:eastAsia="Verdana" w:hAnsi="Verdana" w:cs="Times New Roman"/>
          <w:color w:val="FF0000"/>
        </w:rPr>
        <w:t>/</w:t>
      </w:r>
      <w:r>
        <w:rPr>
          <w:rFonts w:ascii="Verdana" w:eastAsia="Verdana" w:hAnsi="Verdana" w:cs="Times New Roman"/>
          <w:color w:val="FF0000"/>
        </w:rPr>
        <w:t>50</w:t>
      </w:r>
      <w:r w:rsidRPr="008B3220">
        <w:rPr>
          <w:rFonts w:ascii="Verdana" w:eastAsia="Verdana" w:hAnsi="Verdana" w:cs="Times New Roman"/>
          <w:color w:val="FF0000"/>
        </w:rPr>
        <w:t xml:space="preserve"> mm</w:t>
      </w:r>
      <w:r w:rsidRPr="008B3220">
        <w:rPr>
          <w:rFonts w:ascii="Verdana" w:eastAsia="Verdana" w:hAnsi="Verdana" w:cs="Times New Roman"/>
          <w:color w:val="FF0000"/>
          <w:vertAlign w:val="superscript"/>
        </w:rPr>
        <w:t>2</w:t>
      </w:r>
      <w:r w:rsidRPr="008B3220">
        <w:rPr>
          <w:rFonts w:ascii="Verdana" w:eastAsia="Verdana" w:hAnsi="Verdana" w:cs="Times New Roman"/>
          <w:color w:val="FF0000"/>
        </w:rPr>
        <w:t xml:space="preserve"> – długość </w:t>
      </w:r>
      <w:r>
        <w:rPr>
          <w:rFonts w:ascii="Verdana" w:eastAsia="Verdana" w:hAnsi="Verdana" w:cs="Times New Roman"/>
          <w:color w:val="FF0000"/>
        </w:rPr>
        <w:t>206</w:t>
      </w:r>
      <w:r w:rsidRPr="008B3220">
        <w:rPr>
          <w:rFonts w:ascii="Verdana" w:eastAsia="Verdana" w:hAnsi="Verdana" w:cs="Times New Roman"/>
          <w:color w:val="FF0000"/>
        </w:rPr>
        <w:t xml:space="preserve"> m</w:t>
      </w:r>
      <w:r>
        <w:rPr>
          <w:rFonts w:ascii="Verdana" w:eastAsia="Verdana" w:hAnsi="Verdana" w:cs="Times New Roman"/>
          <w:color w:val="FF0000"/>
        </w:rPr>
        <w:t>;</w:t>
      </w:r>
    </w:p>
    <w:p w14:paraId="6CAF22D9" w14:textId="7A55AC82" w:rsidR="009E3019" w:rsidRPr="008B3220" w:rsidRDefault="009E3019" w:rsidP="009E3019">
      <w:pPr>
        <w:numPr>
          <w:ilvl w:val="0"/>
          <w:numId w:val="17"/>
        </w:numPr>
        <w:jc w:val="both"/>
        <w:rPr>
          <w:rFonts w:ascii="Verdana" w:eastAsia="Verdana" w:hAnsi="Verdana" w:cs="Times New Roman"/>
          <w:color w:val="FF0000"/>
        </w:rPr>
      </w:pPr>
      <w:r w:rsidRPr="008B3220">
        <w:rPr>
          <w:rFonts w:ascii="Verdana" w:eastAsia="Verdana" w:hAnsi="Verdana" w:cs="Times New Roman"/>
          <w:color w:val="FF0000"/>
        </w:rPr>
        <w:t>Stacja transformatorowa SN/</w:t>
      </w:r>
      <w:proofErr w:type="spellStart"/>
      <w:r w:rsidRPr="008B3220">
        <w:rPr>
          <w:rFonts w:ascii="Verdana" w:eastAsia="Verdana" w:hAnsi="Verdana" w:cs="Times New Roman"/>
          <w:color w:val="FF0000"/>
        </w:rPr>
        <w:t>nN</w:t>
      </w:r>
      <w:proofErr w:type="spellEnd"/>
      <w:r w:rsidRPr="008B3220">
        <w:rPr>
          <w:rFonts w:ascii="Verdana" w:eastAsia="Verdana" w:hAnsi="Verdana" w:cs="Times New Roman"/>
          <w:color w:val="FF0000"/>
        </w:rPr>
        <w:t xml:space="preserve"> słupowa</w:t>
      </w:r>
      <w:r w:rsidR="00DB65C3">
        <w:rPr>
          <w:rFonts w:ascii="Verdana" w:eastAsia="Verdana" w:hAnsi="Verdana" w:cs="Times New Roman"/>
          <w:color w:val="FF0000"/>
        </w:rPr>
        <w:t xml:space="preserve"> – 1 szt.;</w:t>
      </w:r>
    </w:p>
    <w:p w14:paraId="3A86F99A" w14:textId="63D2C152" w:rsidR="009E3019" w:rsidRPr="008B3220" w:rsidRDefault="00DB65C3" w:rsidP="009E3019">
      <w:pPr>
        <w:numPr>
          <w:ilvl w:val="0"/>
          <w:numId w:val="17"/>
        </w:numPr>
        <w:jc w:val="both"/>
        <w:rPr>
          <w:rFonts w:ascii="Verdana" w:eastAsia="Verdana" w:hAnsi="Verdana" w:cs="Times New Roman"/>
          <w:color w:val="FF0000"/>
        </w:rPr>
      </w:pPr>
      <w:r>
        <w:rPr>
          <w:rFonts w:ascii="Verdana" w:eastAsia="Verdana" w:hAnsi="Verdana" w:cs="Times New Roman"/>
          <w:color w:val="FF0000"/>
        </w:rPr>
        <w:t>przyłącze</w:t>
      </w:r>
      <w:r w:rsidR="009E3019" w:rsidRPr="008B3220">
        <w:rPr>
          <w:rFonts w:ascii="Verdana" w:eastAsia="Verdana" w:hAnsi="Verdana" w:cs="Times New Roman"/>
          <w:color w:val="FF0000"/>
        </w:rPr>
        <w:t xml:space="preserve"> kablow</w:t>
      </w:r>
      <w:r>
        <w:rPr>
          <w:rFonts w:ascii="Verdana" w:eastAsia="Verdana" w:hAnsi="Verdana" w:cs="Times New Roman"/>
          <w:color w:val="FF0000"/>
        </w:rPr>
        <w:t>e</w:t>
      </w:r>
      <w:r w:rsidR="009E3019" w:rsidRPr="008B3220">
        <w:rPr>
          <w:rFonts w:ascii="Verdana" w:eastAsia="Verdana" w:hAnsi="Verdana" w:cs="Times New Roman"/>
          <w:color w:val="FF0000"/>
        </w:rPr>
        <w:t xml:space="preserve"> </w:t>
      </w:r>
      <w:proofErr w:type="spellStart"/>
      <w:r w:rsidR="009E3019" w:rsidRPr="008B3220">
        <w:rPr>
          <w:rFonts w:ascii="Verdana" w:eastAsia="Verdana" w:hAnsi="Verdana" w:cs="Times New Roman"/>
          <w:color w:val="FF0000"/>
        </w:rPr>
        <w:t>nN</w:t>
      </w:r>
      <w:proofErr w:type="spellEnd"/>
      <w:r w:rsidR="009E3019" w:rsidRPr="008B3220">
        <w:rPr>
          <w:rFonts w:ascii="Verdana" w:eastAsia="Verdana" w:hAnsi="Verdana" w:cs="Times New Roman"/>
          <w:color w:val="FF0000"/>
        </w:rPr>
        <w:t xml:space="preserve"> </w:t>
      </w:r>
      <w:r>
        <w:rPr>
          <w:rFonts w:ascii="Verdana" w:eastAsia="Verdana" w:hAnsi="Verdana" w:cs="Times New Roman"/>
          <w:color w:val="FF0000"/>
        </w:rPr>
        <w:t xml:space="preserve">2x </w:t>
      </w:r>
      <w:r w:rsidR="009E3019" w:rsidRPr="008B3220">
        <w:rPr>
          <w:rFonts w:ascii="Verdana" w:eastAsia="Verdana" w:hAnsi="Verdana" w:cs="Times New Roman"/>
          <w:color w:val="FF0000"/>
        </w:rPr>
        <w:t>YKXS 4x</w:t>
      </w:r>
      <w:r>
        <w:rPr>
          <w:rFonts w:ascii="Verdana" w:eastAsia="Verdana" w:hAnsi="Verdana" w:cs="Times New Roman"/>
          <w:color w:val="FF0000"/>
        </w:rPr>
        <w:t>240</w:t>
      </w:r>
      <w:r w:rsidR="009E3019" w:rsidRPr="008B3220">
        <w:rPr>
          <w:rFonts w:ascii="Verdana" w:eastAsia="Verdana" w:hAnsi="Verdana" w:cs="Times New Roman"/>
          <w:color w:val="FF0000"/>
        </w:rPr>
        <w:t xml:space="preserve"> mm</w:t>
      </w:r>
      <w:r w:rsidR="009E3019" w:rsidRPr="008B3220">
        <w:rPr>
          <w:rFonts w:ascii="Verdana" w:eastAsia="Verdana" w:hAnsi="Verdana" w:cs="Times New Roman"/>
          <w:color w:val="FF0000"/>
          <w:vertAlign w:val="superscript"/>
        </w:rPr>
        <w:t>2</w:t>
      </w:r>
      <w:r w:rsidR="009E3019" w:rsidRPr="008B3220">
        <w:rPr>
          <w:rFonts w:ascii="Verdana" w:eastAsia="Verdana" w:hAnsi="Verdana" w:cs="Times New Roman"/>
          <w:color w:val="FF0000"/>
        </w:rPr>
        <w:t xml:space="preserve"> – długość </w:t>
      </w:r>
      <w:r>
        <w:rPr>
          <w:rFonts w:ascii="Verdana" w:eastAsia="Verdana" w:hAnsi="Verdana" w:cs="Times New Roman"/>
          <w:color w:val="FF0000"/>
        </w:rPr>
        <w:t>18</w:t>
      </w:r>
      <w:r w:rsidR="009E3019" w:rsidRPr="008B3220">
        <w:rPr>
          <w:rFonts w:ascii="Verdana" w:eastAsia="Verdana" w:hAnsi="Verdana" w:cs="Times New Roman"/>
          <w:color w:val="FF0000"/>
        </w:rPr>
        <w:t xml:space="preserve"> m,</w:t>
      </w:r>
    </w:p>
    <w:p w14:paraId="27116EA1" w14:textId="662F5D5E" w:rsidR="00FE04AC" w:rsidRPr="009E3019" w:rsidRDefault="00FE04AC" w:rsidP="009E3019">
      <w:pPr>
        <w:pStyle w:val="Akapitzlist"/>
        <w:numPr>
          <w:ilvl w:val="1"/>
          <w:numId w:val="22"/>
        </w:numPr>
        <w:spacing w:after="0" w:line="288" w:lineRule="auto"/>
        <w:jc w:val="both"/>
        <w:rPr>
          <w:rFonts w:cstheme="minorHAnsi"/>
          <w:szCs w:val="18"/>
        </w:rPr>
      </w:pPr>
      <w:r w:rsidRPr="009E3019">
        <w:rPr>
          <w:rFonts w:cstheme="minorHAnsi"/>
          <w:szCs w:val="18"/>
        </w:rPr>
        <w:t>Dostawa inwestorska:</w:t>
      </w:r>
    </w:p>
    <w:p w14:paraId="7EF0E951" w14:textId="3C443F12" w:rsidR="009E3019" w:rsidRPr="008B3220" w:rsidRDefault="009E3019" w:rsidP="009E3019">
      <w:pPr>
        <w:numPr>
          <w:ilvl w:val="0"/>
          <w:numId w:val="18"/>
        </w:numPr>
        <w:jc w:val="both"/>
        <w:rPr>
          <w:rFonts w:ascii="Verdana" w:eastAsia="Verdana" w:hAnsi="Verdana" w:cs="Times New Roman"/>
          <w:color w:val="FF0000"/>
        </w:rPr>
      </w:pPr>
      <w:r w:rsidRPr="008B3220">
        <w:rPr>
          <w:rFonts w:ascii="Verdana" w:eastAsia="Verdana" w:hAnsi="Verdana" w:cs="Times New Roman"/>
          <w:color w:val="FF0000"/>
        </w:rPr>
        <w:t xml:space="preserve">Transformator </w:t>
      </w:r>
      <w:r w:rsidR="00116E69">
        <w:rPr>
          <w:rFonts w:ascii="Verdana" w:eastAsia="Verdana" w:hAnsi="Verdana" w:cs="Times New Roman"/>
          <w:color w:val="FF0000"/>
        </w:rPr>
        <w:t>630</w:t>
      </w:r>
      <w:r w:rsidRPr="008B3220">
        <w:rPr>
          <w:rFonts w:ascii="Verdana" w:eastAsia="Verdana" w:hAnsi="Verdana" w:cs="Times New Roman"/>
          <w:color w:val="FF0000"/>
        </w:rPr>
        <w:t xml:space="preserve"> kVA</w:t>
      </w:r>
    </w:p>
    <w:p w14:paraId="4405659B" w14:textId="77777777" w:rsidR="009E7A66" w:rsidRDefault="00FE04AC" w:rsidP="009E7A66">
      <w:pPr>
        <w:pStyle w:val="Akapitzlist"/>
        <w:numPr>
          <w:ilvl w:val="1"/>
          <w:numId w:val="23"/>
        </w:numPr>
        <w:spacing w:after="0" w:line="288" w:lineRule="auto"/>
        <w:jc w:val="both"/>
        <w:rPr>
          <w:rFonts w:cstheme="minorHAnsi"/>
          <w:szCs w:val="18"/>
        </w:rPr>
      </w:pPr>
      <w:r w:rsidRPr="009E3019">
        <w:rPr>
          <w:rFonts w:cstheme="minorHAnsi"/>
          <w:szCs w:val="18"/>
        </w:rPr>
        <w:t>Dodatkowe informacje:</w:t>
      </w:r>
    </w:p>
    <w:p w14:paraId="088D2B56" w14:textId="77777777" w:rsidR="009E7A66" w:rsidRPr="009E7A66" w:rsidRDefault="00FE04AC" w:rsidP="009E7A66">
      <w:pPr>
        <w:pStyle w:val="Akapitzlist"/>
        <w:numPr>
          <w:ilvl w:val="0"/>
          <w:numId w:val="18"/>
        </w:numPr>
        <w:spacing w:after="0" w:line="288" w:lineRule="auto"/>
        <w:jc w:val="both"/>
        <w:rPr>
          <w:rFonts w:cstheme="minorHAnsi"/>
          <w:szCs w:val="18"/>
        </w:rPr>
      </w:pPr>
      <w:r w:rsidRPr="009E7A66">
        <w:rPr>
          <w:rFonts w:cstheme="minorHAnsi"/>
          <w:color w:val="FF0000"/>
          <w:szCs w:val="18"/>
        </w:rPr>
        <w:t>Linia kablowa SN: bez kanalizacji</w:t>
      </w:r>
    </w:p>
    <w:p w14:paraId="0F2E7E55" w14:textId="76DB152D" w:rsidR="009E7A66" w:rsidRPr="009E7A66" w:rsidRDefault="009E7A66" w:rsidP="009E7A66">
      <w:pPr>
        <w:pStyle w:val="Akapitzlist"/>
        <w:numPr>
          <w:ilvl w:val="0"/>
          <w:numId w:val="18"/>
        </w:numPr>
        <w:spacing w:after="0" w:line="288" w:lineRule="auto"/>
        <w:jc w:val="both"/>
        <w:rPr>
          <w:rFonts w:cstheme="minorHAnsi"/>
          <w:szCs w:val="18"/>
        </w:rPr>
      </w:pPr>
      <w:r w:rsidRPr="009E7A66">
        <w:rPr>
          <w:rFonts w:ascii="Verdana" w:eastAsia="Verdana" w:hAnsi="Verdana" w:cs="Times New Roman"/>
          <w:color w:val="FF0000"/>
        </w:rPr>
        <w:t xml:space="preserve">Rozdzielnice SN: </w:t>
      </w:r>
      <w:r w:rsidR="00116E69">
        <w:rPr>
          <w:rFonts w:ascii="Verdana" w:eastAsia="Verdana" w:hAnsi="Verdana" w:cs="Times New Roman"/>
          <w:color w:val="FF0000"/>
        </w:rPr>
        <w:t>nie dotyczy</w:t>
      </w:r>
      <w:r w:rsidRPr="009E7A66">
        <w:rPr>
          <w:rFonts w:ascii="Verdana" w:eastAsia="Verdana" w:hAnsi="Verdana" w:cs="Times New Roman"/>
          <w:color w:val="FF0000"/>
        </w:rPr>
        <w:t xml:space="preserve">. </w:t>
      </w:r>
    </w:p>
    <w:p w14:paraId="79F598B8" w14:textId="2F9A11C5" w:rsidR="008D0EB4" w:rsidRPr="009E3019" w:rsidRDefault="008D0EB4" w:rsidP="009E3019">
      <w:pPr>
        <w:pStyle w:val="Akapitzlist"/>
        <w:numPr>
          <w:ilvl w:val="1"/>
          <w:numId w:val="24"/>
        </w:numPr>
        <w:spacing w:after="0" w:line="276" w:lineRule="auto"/>
        <w:jc w:val="both"/>
        <w:rPr>
          <w:rFonts w:eastAsia="Times New Roman" w:cs="Calibri"/>
          <w:szCs w:val="18"/>
        </w:rPr>
      </w:pPr>
      <w:r w:rsidRPr="009E3019">
        <w:rPr>
          <w:rFonts w:eastAsia="Times New Roman" w:cs="Calibri"/>
          <w:szCs w:val="18"/>
        </w:rPr>
        <w:t>Do obowiązków Wykonawcy należy:</w:t>
      </w:r>
    </w:p>
    <w:p w14:paraId="70950969" w14:textId="77777777" w:rsidR="009E3019" w:rsidRPr="009E3019" w:rsidRDefault="009E3019" w:rsidP="009E3019">
      <w:pPr>
        <w:pStyle w:val="Akapitzlist"/>
        <w:numPr>
          <w:ilvl w:val="0"/>
          <w:numId w:val="7"/>
        </w:numPr>
        <w:spacing w:after="0" w:line="276" w:lineRule="auto"/>
        <w:jc w:val="both"/>
        <w:rPr>
          <w:rFonts w:eastAsia="Times New Roman" w:cs="Calibri"/>
          <w:vanish/>
          <w:szCs w:val="18"/>
        </w:rPr>
      </w:pPr>
    </w:p>
    <w:p w14:paraId="5C0765E8"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37298EC"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6D7BC0D"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7FD2E630" w14:textId="77777777" w:rsidR="009E3019" w:rsidRPr="009E3019" w:rsidRDefault="009E3019" w:rsidP="009E3019">
      <w:pPr>
        <w:pStyle w:val="Akapitzlist"/>
        <w:numPr>
          <w:ilvl w:val="1"/>
          <w:numId w:val="7"/>
        </w:numPr>
        <w:spacing w:after="0" w:line="276" w:lineRule="auto"/>
        <w:jc w:val="both"/>
        <w:rPr>
          <w:rFonts w:eastAsia="Times New Roman" w:cs="Calibri"/>
          <w:vanish/>
          <w:szCs w:val="18"/>
        </w:rPr>
      </w:pPr>
    </w:p>
    <w:p w14:paraId="29FEFF94" w14:textId="4D5638EE" w:rsidR="008D0EB4" w:rsidRPr="008D0EB4" w:rsidRDefault="008D0EB4" w:rsidP="009E3019">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lastRenderedPageBreak/>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3977430B"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E157BD">
        <w:rPr>
          <w:rFonts w:eastAsia="Times New Roman" w:cs="Calibri"/>
          <w:b/>
          <w:szCs w:val="18"/>
        </w:rPr>
        <w:t>16</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E157BD">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3D3D75FE"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4C4419D1"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58B5232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4A07D4EC"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36EA8E8B"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2D7A935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urządzeń oświetlenia drogowego, kolor kłódki: pomarańczowy RAL 2000.</w:t>
      </w:r>
    </w:p>
    <w:p w14:paraId="02D1804A" w14:textId="21C3FEC6"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w:t>
      </w:r>
      <w:r w:rsidR="005734C6">
        <w:rPr>
          <w:rFonts w:eastAsia="Times New Roman" w:cs="Calibri"/>
          <w:b/>
          <w:szCs w:val="18"/>
        </w:rPr>
        <w:t>3</w:t>
      </w:r>
      <w:r w:rsidRPr="004644EA">
        <w:rPr>
          <w:rFonts w:eastAsia="Times New Roman" w:cs="Calibri"/>
          <w:b/>
          <w:szCs w:val="18"/>
        </w:rPr>
        <w:t>:</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79F25F49" w:rsidR="004906BC" w:rsidRPr="007757B5" w:rsidRDefault="00116E69" w:rsidP="00DB2BFF">
      <w:pPr>
        <w:pStyle w:val="Akapitzlist"/>
        <w:spacing w:before="120" w:line="276" w:lineRule="auto"/>
        <w:ind w:left="284"/>
        <w:jc w:val="both"/>
        <w:outlineLvl w:val="0"/>
        <w:rPr>
          <w:rFonts w:cstheme="minorHAnsi"/>
          <w:szCs w:val="18"/>
        </w:rPr>
      </w:pPr>
      <w:r>
        <w:rPr>
          <w:rFonts w:cstheme="minorHAnsi"/>
          <w:b/>
          <w:szCs w:val="18"/>
        </w:rPr>
        <w:t>4</w:t>
      </w:r>
      <w:r w:rsidR="004644EA" w:rsidRPr="004644EA">
        <w:rPr>
          <w:rFonts w:cstheme="minorHAnsi"/>
          <w:b/>
          <w:szCs w:val="18"/>
        </w:rPr>
        <w:t xml:space="preserve"> mi</w:t>
      </w:r>
      <w:r w:rsidR="004644EA">
        <w:rPr>
          <w:rFonts w:cstheme="minorHAnsi"/>
          <w:b/>
          <w:szCs w:val="18"/>
        </w:rPr>
        <w:t xml:space="preserve">esiące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69553A5C"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4D2D35">
        <w:rPr>
          <w:rFonts w:cstheme="minorHAnsi"/>
          <w:b/>
          <w:szCs w:val="18"/>
        </w:rPr>
        <w:t>Łowicz</w:t>
      </w:r>
      <w:r w:rsidR="005F23E1" w:rsidRPr="00E818CE">
        <w:rPr>
          <w:rFonts w:cstheme="minorHAnsi"/>
          <w:b/>
          <w:color w:val="FF0000"/>
          <w:szCs w:val="18"/>
        </w:rPr>
        <w:t xml:space="preserve">, </w:t>
      </w:r>
      <w:r w:rsidR="005F23E1" w:rsidRPr="005F23E1">
        <w:rPr>
          <w:rFonts w:cstheme="minorHAnsi"/>
          <w:b/>
          <w:szCs w:val="18"/>
        </w:rPr>
        <w:t xml:space="preserve"> miejscowość</w:t>
      </w:r>
      <w:r w:rsidR="004D2D35">
        <w:rPr>
          <w:rFonts w:cstheme="minorHAnsi"/>
          <w:b/>
          <w:szCs w:val="18"/>
        </w:rPr>
        <w:t xml:space="preserve"> M. Łowicz</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lastRenderedPageBreak/>
        <w:t xml:space="preserve">Dostawy inwestorskie </w:t>
      </w:r>
    </w:p>
    <w:p w14:paraId="396759C4" w14:textId="7193B33D" w:rsidR="003F7633" w:rsidRPr="005F23E1" w:rsidRDefault="003F7633" w:rsidP="00783D0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427D7CC0" w14:textId="06A6A97A" w:rsidR="005F23E1" w:rsidRPr="005F23E1" w:rsidRDefault="005F23E1" w:rsidP="00783D03">
      <w:pPr>
        <w:pStyle w:val="Akapitzlist"/>
        <w:numPr>
          <w:ilvl w:val="1"/>
          <w:numId w:val="8"/>
        </w:numPr>
        <w:ind w:left="1134" w:hanging="708"/>
        <w:rPr>
          <w:rFonts w:cstheme="minorHAnsi"/>
          <w:b/>
          <w:szCs w:val="18"/>
        </w:rPr>
      </w:pPr>
      <w:r w:rsidRPr="005F23E1">
        <w:rPr>
          <w:rFonts w:cstheme="minorHAnsi"/>
          <w:b/>
          <w:szCs w:val="18"/>
        </w:rPr>
        <w:t>Wymagania techniczne dotyczące transformatorów rozdzielczych SN/</w:t>
      </w:r>
      <w:proofErr w:type="spellStart"/>
      <w:r w:rsidRPr="005F23E1">
        <w:rPr>
          <w:rFonts w:cstheme="minorHAnsi"/>
          <w:b/>
          <w:szCs w:val="18"/>
        </w:rPr>
        <w:t>nN</w:t>
      </w:r>
      <w:proofErr w:type="spellEnd"/>
      <w:r w:rsidRPr="005F23E1">
        <w:rPr>
          <w:rFonts w:cstheme="minorHAnsi"/>
          <w:b/>
          <w:szCs w:val="18"/>
        </w:rPr>
        <w:t xml:space="preserve"> stanowią załącznik do niniejszej Specyfikacji (SST-transformatory) </w:t>
      </w:r>
    </w:p>
    <w:p w14:paraId="429C9AB5" w14:textId="2FA22AF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Pr>
          <w:rFonts w:cstheme="minorHAnsi"/>
          <w:szCs w:val="18"/>
        </w:rPr>
        <w:t xml:space="preserve"> </w:t>
      </w: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62A1F5E2" w14:textId="77777777"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7A62CC6B" w14:textId="1290B8A4" w:rsidR="00E818CE" w:rsidRPr="00E818CE" w:rsidRDefault="004D2D35" w:rsidP="00E818CE">
      <w:pPr>
        <w:pStyle w:val="Akapitzlist"/>
        <w:spacing w:before="120" w:after="0" w:line="276" w:lineRule="auto"/>
        <w:ind w:left="1287"/>
        <w:jc w:val="both"/>
        <w:outlineLvl w:val="0"/>
        <w:rPr>
          <w:rFonts w:cstheme="minorHAnsi"/>
          <w:b/>
          <w:color w:val="FF0000"/>
          <w:szCs w:val="18"/>
        </w:rPr>
      </w:pPr>
      <w:r>
        <w:rPr>
          <w:rFonts w:cstheme="minorHAnsi"/>
          <w:b/>
          <w:color w:val="FF0000"/>
          <w:szCs w:val="18"/>
        </w:rPr>
        <w:t>Transformator 630 kVA</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7B5723E9" w14:textId="77777777" w:rsidR="00E818CE" w:rsidRPr="00E818CE" w:rsidRDefault="00E818CE" w:rsidP="00E818CE">
      <w:pPr>
        <w:pStyle w:val="Akapitzlist"/>
        <w:spacing w:before="120" w:after="0" w:line="276" w:lineRule="auto"/>
        <w:ind w:left="1287"/>
        <w:jc w:val="both"/>
        <w:outlineLvl w:val="0"/>
        <w:rPr>
          <w:rFonts w:cstheme="minorHAnsi"/>
          <w:b/>
          <w:szCs w:val="18"/>
        </w:rPr>
      </w:pP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52ECBE06" w:rsidR="002B5B5C" w:rsidRPr="002B5B5C"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2B5B5C">
        <w:rPr>
          <w:rFonts w:cstheme="minorHAnsi"/>
          <w:szCs w:val="18"/>
        </w:rPr>
        <w:t xml:space="preserve">Wyłączenia realizacji zadań z zakresu dokumentacji projektowej: </w:t>
      </w:r>
      <w:r w:rsidRPr="002B5B5C">
        <w:rPr>
          <w:rFonts w:cstheme="minorHAnsi"/>
          <w:b/>
          <w:color w:val="FF0000"/>
          <w:szCs w:val="18"/>
        </w:rPr>
        <w:t xml:space="preserve">Dokumentacja    </w:t>
      </w:r>
      <w:r w:rsidR="002B5B5C" w:rsidRPr="002B5B5C">
        <w:rPr>
          <w:rFonts w:cstheme="minorHAnsi"/>
          <w:b/>
          <w:color w:val="FF0000"/>
          <w:szCs w:val="18"/>
        </w:rPr>
        <w:t xml:space="preserve"> </w:t>
      </w:r>
      <w:r w:rsidR="002B5B5C" w:rsidRPr="002B5B5C">
        <w:rPr>
          <w:rFonts w:cstheme="minorHAnsi"/>
          <w:b/>
          <w:color w:val="FF0000"/>
          <w:szCs w:val="18"/>
        </w:rPr>
        <w:br/>
      </w:r>
      <w:r w:rsidRPr="002B5B5C">
        <w:rPr>
          <w:rFonts w:cstheme="minorHAnsi"/>
          <w:b/>
          <w:color w:val="FF0000"/>
          <w:szCs w:val="18"/>
        </w:rPr>
        <w:t>projektowa będzie realizowana w całości.</w:t>
      </w:r>
    </w:p>
    <w:p w14:paraId="229F9043" w14:textId="08E9D414"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37027D" w14:textId="044C0642" w:rsidR="00D8328D" w:rsidRPr="00E157BD" w:rsidRDefault="00E157BD" w:rsidP="00E157BD">
      <w:pPr>
        <w:pStyle w:val="Akapitzlist"/>
        <w:numPr>
          <w:ilvl w:val="0"/>
          <w:numId w:val="9"/>
        </w:numPr>
        <w:rPr>
          <w:rFonts w:cstheme="minorHAnsi"/>
          <w:b/>
          <w:szCs w:val="18"/>
        </w:rPr>
      </w:pPr>
      <w:r>
        <w:rPr>
          <w:rFonts w:cstheme="minorHAnsi"/>
          <w:b/>
          <w:szCs w:val="18"/>
        </w:rPr>
        <w:t xml:space="preserve">44-1779 </w:t>
      </w:r>
      <w:proofErr w:type="spellStart"/>
      <w:r>
        <w:rPr>
          <w:rFonts w:cstheme="minorHAnsi"/>
          <w:b/>
          <w:szCs w:val="18"/>
        </w:rPr>
        <w:t>Katarzynów</w:t>
      </w:r>
      <w:proofErr w:type="spellEnd"/>
      <w:r>
        <w:rPr>
          <w:rFonts w:cstheme="minorHAnsi"/>
          <w:b/>
          <w:szCs w:val="18"/>
        </w:rPr>
        <w:t xml:space="preserve"> 1;</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lastRenderedPageBreak/>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286D8B14"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3C22FB">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w:t>
      </w:r>
      <w:r w:rsidRPr="002B5B5C">
        <w:rPr>
          <w:rFonts w:cstheme="minorHAnsi"/>
          <w:szCs w:val="18"/>
        </w:rPr>
        <w:lastRenderedPageBreak/>
        <w:t>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BFD2E" w14:textId="77777777" w:rsidR="00E543EB" w:rsidRDefault="00E543EB" w:rsidP="00582CE9">
      <w:pPr>
        <w:spacing w:after="0"/>
      </w:pPr>
      <w:r>
        <w:separator/>
      </w:r>
    </w:p>
  </w:endnote>
  <w:endnote w:type="continuationSeparator" w:id="0">
    <w:p w14:paraId="4EC587FF" w14:textId="77777777" w:rsidR="00E543EB" w:rsidRDefault="00E543EB"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9CD04" w14:textId="77777777" w:rsidR="00E543EB" w:rsidRDefault="00E543EB" w:rsidP="00582CE9">
      <w:pPr>
        <w:spacing w:after="0"/>
      </w:pPr>
      <w:r>
        <w:separator/>
      </w:r>
    </w:p>
  </w:footnote>
  <w:footnote w:type="continuationSeparator" w:id="0">
    <w:p w14:paraId="7E9B01CE" w14:textId="77777777" w:rsidR="00E543EB" w:rsidRDefault="00E543EB"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A19274F" w14:textId="6A5AAE74" w:rsidR="00347E8D" w:rsidRPr="006B2C28" w:rsidRDefault="008D0EB4"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164E0F" w:rsidRPr="00164E0F">
            <w:rPr>
              <w:rFonts w:asciiTheme="majorHAnsi" w:hAnsiTheme="majorHAnsi"/>
              <w:color w:val="000000" w:themeColor="text1"/>
              <w:sz w:val="14"/>
              <w:szCs w:val="18"/>
            </w:rPr>
            <w:t>01141/2026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5FA48F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012366"/>
    <w:multiLevelType w:val="multilevel"/>
    <w:tmpl w:val="52F4C7DE"/>
    <w:lvl w:ilvl="0">
      <w:start w:val="1"/>
      <w:numFmt w:val="decimal"/>
      <w:lvlText w:val="%1"/>
      <w:lvlJc w:val="left"/>
      <w:pPr>
        <w:ind w:left="420" w:hanging="420"/>
      </w:pPr>
      <w:rPr>
        <w:rFonts w:hint="default"/>
      </w:rPr>
    </w:lvl>
    <w:lvl w:ilvl="1">
      <w:start w:val="10"/>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9B22E2"/>
    <w:multiLevelType w:val="multilevel"/>
    <w:tmpl w:val="C4D48EEE"/>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1D8354A8"/>
    <w:multiLevelType w:val="hybridMultilevel"/>
    <w:tmpl w:val="BCB28DAE"/>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15:restartNumberingAfterBreak="0">
    <w:nsid w:val="23052B06"/>
    <w:multiLevelType w:val="multilevel"/>
    <w:tmpl w:val="14C4281C"/>
    <w:lvl w:ilvl="0">
      <w:start w:val="1"/>
      <w:numFmt w:val="decimal"/>
      <w:lvlText w:val="%1."/>
      <w:lvlJc w:val="left"/>
      <w:pPr>
        <w:ind w:left="360" w:hanging="360"/>
      </w:pPr>
    </w:lvl>
    <w:lvl w:ilvl="1">
      <w:start w:val="1"/>
      <w:numFmt w:val="decimal"/>
      <w:lvlText w:val="%1.%2."/>
      <w:lvlJc w:val="left"/>
      <w:pPr>
        <w:ind w:left="792" w:hanging="432"/>
      </w:pPr>
      <w:rPr>
        <w:b w:val="0"/>
        <w:bCs/>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0D15179"/>
    <w:multiLevelType w:val="hybridMultilevel"/>
    <w:tmpl w:val="A0600936"/>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6" w15:restartNumberingAfterBreak="0">
    <w:nsid w:val="537D3AC1"/>
    <w:multiLevelType w:val="multilevel"/>
    <w:tmpl w:val="550AD956"/>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4976919"/>
    <w:multiLevelType w:val="multilevel"/>
    <w:tmpl w:val="05AE36B0"/>
    <w:lvl w:ilvl="0">
      <w:start w:val="1"/>
      <w:numFmt w:val="decimal"/>
      <w:lvlText w:val="%1."/>
      <w:lvlJc w:val="left"/>
      <w:pPr>
        <w:ind w:left="360" w:hanging="360"/>
      </w:pPr>
      <w:rPr>
        <w:rFonts w:hint="default"/>
      </w:rPr>
    </w:lvl>
    <w:lvl w:ilvl="1">
      <w:start w:val="6"/>
      <w:numFmt w:val="decimal"/>
      <w:lvlText w:val="%1.%2."/>
      <w:lvlJc w:val="left"/>
      <w:pPr>
        <w:ind w:left="792" w:hanging="432"/>
      </w:pPr>
      <w:rPr>
        <w:rFonts w:hint="default"/>
        <w:sz w:val="18"/>
        <w:szCs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9" w15:restartNumberingAfterBreak="0">
    <w:nsid w:val="595E28A4"/>
    <w:multiLevelType w:val="hybridMultilevel"/>
    <w:tmpl w:val="162E2B64"/>
    <w:lvl w:ilvl="0" w:tplc="F4DC2094">
      <w:start w:val="1"/>
      <w:numFmt w:val="bullet"/>
      <w:lvlText w:val=""/>
      <w:lvlJc w:val="left"/>
      <w:pPr>
        <w:ind w:left="1080" w:hanging="360"/>
      </w:pPr>
      <w:rPr>
        <w:rFonts w:ascii="Wingdings" w:hAnsi="Wingdings" w:hint="default"/>
        <w:color w:val="FF0000"/>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0"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2"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3"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24" w15:restartNumberingAfterBreak="0">
    <w:nsid w:val="78191D3A"/>
    <w:multiLevelType w:val="hybridMultilevel"/>
    <w:tmpl w:val="E046A0E2"/>
    <w:lvl w:ilvl="0" w:tplc="04150001">
      <w:start w:val="1"/>
      <w:numFmt w:val="bullet"/>
      <w:lvlText w:val=""/>
      <w:lvlJc w:val="left"/>
      <w:pPr>
        <w:ind w:left="1710" w:hanging="360"/>
      </w:pPr>
      <w:rPr>
        <w:rFonts w:ascii="Symbol" w:hAnsi="Symbol" w:hint="default"/>
      </w:rPr>
    </w:lvl>
    <w:lvl w:ilvl="1" w:tplc="04150003" w:tentative="1">
      <w:start w:val="1"/>
      <w:numFmt w:val="bullet"/>
      <w:lvlText w:val="o"/>
      <w:lvlJc w:val="left"/>
      <w:pPr>
        <w:ind w:left="2430" w:hanging="360"/>
      </w:pPr>
      <w:rPr>
        <w:rFonts w:ascii="Courier New" w:hAnsi="Courier New" w:cs="Courier New" w:hint="default"/>
      </w:rPr>
    </w:lvl>
    <w:lvl w:ilvl="2" w:tplc="04150005" w:tentative="1">
      <w:start w:val="1"/>
      <w:numFmt w:val="bullet"/>
      <w:lvlText w:val=""/>
      <w:lvlJc w:val="left"/>
      <w:pPr>
        <w:ind w:left="3150" w:hanging="360"/>
      </w:pPr>
      <w:rPr>
        <w:rFonts w:ascii="Wingdings" w:hAnsi="Wingdings" w:hint="default"/>
      </w:rPr>
    </w:lvl>
    <w:lvl w:ilvl="3" w:tplc="04150001" w:tentative="1">
      <w:start w:val="1"/>
      <w:numFmt w:val="bullet"/>
      <w:lvlText w:val=""/>
      <w:lvlJc w:val="left"/>
      <w:pPr>
        <w:ind w:left="3870" w:hanging="360"/>
      </w:pPr>
      <w:rPr>
        <w:rFonts w:ascii="Symbol" w:hAnsi="Symbol" w:hint="default"/>
      </w:rPr>
    </w:lvl>
    <w:lvl w:ilvl="4" w:tplc="04150003" w:tentative="1">
      <w:start w:val="1"/>
      <w:numFmt w:val="bullet"/>
      <w:lvlText w:val="o"/>
      <w:lvlJc w:val="left"/>
      <w:pPr>
        <w:ind w:left="4590" w:hanging="360"/>
      </w:pPr>
      <w:rPr>
        <w:rFonts w:ascii="Courier New" w:hAnsi="Courier New" w:cs="Courier New" w:hint="default"/>
      </w:rPr>
    </w:lvl>
    <w:lvl w:ilvl="5" w:tplc="04150005" w:tentative="1">
      <w:start w:val="1"/>
      <w:numFmt w:val="bullet"/>
      <w:lvlText w:val=""/>
      <w:lvlJc w:val="left"/>
      <w:pPr>
        <w:ind w:left="5310" w:hanging="360"/>
      </w:pPr>
      <w:rPr>
        <w:rFonts w:ascii="Wingdings" w:hAnsi="Wingdings" w:hint="default"/>
      </w:rPr>
    </w:lvl>
    <w:lvl w:ilvl="6" w:tplc="04150001" w:tentative="1">
      <w:start w:val="1"/>
      <w:numFmt w:val="bullet"/>
      <w:lvlText w:val=""/>
      <w:lvlJc w:val="left"/>
      <w:pPr>
        <w:ind w:left="6030" w:hanging="360"/>
      </w:pPr>
      <w:rPr>
        <w:rFonts w:ascii="Symbol" w:hAnsi="Symbol" w:hint="default"/>
      </w:rPr>
    </w:lvl>
    <w:lvl w:ilvl="7" w:tplc="04150003" w:tentative="1">
      <w:start w:val="1"/>
      <w:numFmt w:val="bullet"/>
      <w:lvlText w:val="o"/>
      <w:lvlJc w:val="left"/>
      <w:pPr>
        <w:ind w:left="6750" w:hanging="360"/>
      </w:pPr>
      <w:rPr>
        <w:rFonts w:ascii="Courier New" w:hAnsi="Courier New" w:cs="Courier New" w:hint="default"/>
      </w:rPr>
    </w:lvl>
    <w:lvl w:ilvl="8" w:tplc="04150005" w:tentative="1">
      <w:start w:val="1"/>
      <w:numFmt w:val="bullet"/>
      <w:lvlText w:val=""/>
      <w:lvlJc w:val="left"/>
      <w:pPr>
        <w:ind w:left="7470" w:hanging="360"/>
      </w:pPr>
      <w:rPr>
        <w:rFonts w:ascii="Wingdings" w:hAnsi="Wingdings" w:hint="default"/>
      </w:rPr>
    </w:lvl>
  </w:abstractNum>
  <w:abstractNum w:abstractNumId="25" w15:restartNumberingAfterBreak="0">
    <w:nsid w:val="79046BDA"/>
    <w:multiLevelType w:val="multilevel"/>
    <w:tmpl w:val="FD6CD888"/>
    <w:lvl w:ilvl="0">
      <w:start w:val="1"/>
      <w:numFmt w:val="decimal"/>
      <w:lvlText w:val="%1."/>
      <w:lvlJc w:val="left"/>
      <w:pPr>
        <w:ind w:left="360" w:hanging="360"/>
      </w:pPr>
      <w:rPr>
        <w:rFonts w:hint="default"/>
      </w:rPr>
    </w:lvl>
    <w:lvl w:ilvl="1">
      <w:start w:val="8"/>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808788223">
    <w:abstractNumId w:val="11"/>
  </w:num>
  <w:num w:numId="2" w16cid:durableId="1502161260">
    <w:abstractNumId w:val="3"/>
  </w:num>
  <w:num w:numId="3" w16cid:durableId="1069186736">
    <w:abstractNumId w:val="8"/>
  </w:num>
  <w:num w:numId="4" w16cid:durableId="1795325916">
    <w:abstractNumId w:val="13"/>
  </w:num>
  <w:num w:numId="5" w16cid:durableId="125853530">
    <w:abstractNumId w:val="0"/>
  </w:num>
  <w:num w:numId="6" w16cid:durableId="1882554111">
    <w:abstractNumId w:val="9"/>
  </w:num>
  <w:num w:numId="7" w16cid:durableId="713776300">
    <w:abstractNumId w:val="15"/>
  </w:num>
  <w:num w:numId="8" w16cid:durableId="710229116">
    <w:abstractNumId w:val="14"/>
  </w:num>
  <w:num w:numId="9" w16cid:durableId="579683952">
    <w:abstractNumId w:val="20"/>
  </w:num>
  <w:num w:numId="10" w16cid:durableId="1767726774">
    <w:abstractNumId w:val="26"/>
  </w:num>
  <w:num w:numId="11" w16cid:durableId="1194002505">
    <w:abstractNumId w:val="10"/>
  </w:num>
  <w:num w:numId="12" w16cid:durableId="939021208">
    <w:abstractNumId w:val="23"/>
  </w:num>
  <w:num w:numId="13" w16cid:durableId="22445237">
    <w:abstractNumId w:val="18"/>
  </w:num>
  <w:num w:numId="14" w16cid:durableId="1633704945">
    <w:abstractNumId w:val="22"/>
  </w:num>
  <w:num w:numId="15" w16cid:durableId="1399086951">
    <w:abstractNumId w:val="21"/>
  </w:num>
  <w:num w:numId="16" w16cid:durableId="2049109">
    <w:abstractNumId w:val="5"/>
  </w:num>
  <w:num w:numId="17" w16cid:durableId="1981812223">
    <w:abstractNumId w:val="12"/>
  </w:num>
  <w:num w:numId="18" w16cid:durableId="490365873">
    <w:abstractNumId w:val="6"/>
  </w:num>
  <w:num w:numId="19" w16cid:durableId="887643055">
    <w:abstractNumId w:val="7"/>
  </w:num>
  <w:num w:numId="20" w16cid:durableId="407046674">
    <w:abstractNumId w:val="1"/>
  </w:num>
  <w:num w:numId="21" w16cid:durableId="222103782">
    <w:abstractNumId w:val="4"/>
  </w:num>
  <w:num w:numId="22" w16cid:durableId="977077493">
    <w:abstractNumId w:val="17"/>
  </w:num>
  <w:num w:numId="23" w16cid:durableId="1370489223">
    <w:abstractNumId w:val="16"/>
  </w:num>
  <w:num w:numId="24" w16cid:durableId="1174689667">
    <w:abstractNumId w:val="25"/>
  </w:num>
  <w:num w:numId="25" w16cid:durableId="1400712271">
    <w:abstractNumId w:val="2"/>
  </w:num>
  <w:num w:numId="26" w16cid:durableId="33971628">
    <w:abstractNumId w:val="19"/>
  </w:num>
  <w:num w:numId="27" w16cid:durableId="149961882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47A9"/>
    <w:rsid w:val="000C679C"/>
    <w:rsid w:val="000D42BE"/>
    <w:rsid w:val="000D5886"/>
    <w:rsid w:val="000E1564"/>
    <w:rsid w:val="00101BCF"/>
    <w:rsid w:val="00104502"/>
    <w:rsid w:val="0010607D"/>
    <w:rsid w:val="001112C2"/>
    <w:rsid w:val="00116E69"/>
    <w:rsid w:val="00124536"/>
    <w:rsid w:val="00125A7F"/>
    <w:rsid w:val="00126CEA"/>
    <w:rsid w:val="00132B64"/>
    <w:rsid w:val="00136B64"/>
    <w:rsid w:val="0014036E"/>
    <w:rsid w:val="00145125"/>
    <w:rsid w:val="0014785F"/>
    <w:rsid w:val="00164E0F"/>
    <w:rsid w:val="00167B53"/>
    <w:rsid w:val="00172B93"/>
    <w:rsid w:val="00175F4C"/>
    <w:rsid w:val="00185AAB"/>
    <w:rsid w:val="00192A23"/>
    <w:rsid w:val="001974F6"/>
    <w:rsid w:val="001A2A0C"/>
    <w:rsid w:val="001A4996"/>
    <w:rsid w:val="001B0061"/>
    <w:rsid w:val="001D1A8B"/>
    <w:rsid w:val="001D2EB1"/>
    <w:rsid w:val="001E7E73"/>
    <w:rsid w:val="001F3242"/>
    <w:rsid w:val="001F3600"/>
    <w:rsid w:val="001F3F20"/>
    <w:rsid w:val="001F737A"/>
    <w:rsid w:val="002067F1"/>
    <w:rsid w:val="00212FD0"/>
    <w:rsid w:val="002168D6"/>
    <w:rsid w:val="00224257"/>
    <w:rsid w:val="0024291C"/>
    <w:rsid w:val="00243739"/>
    <w:rsid w:val="00257F22"/>
    <w:rsid w:val="00264A06"/>
    <w:rsid w:val="00265B9D"/>
    <w:rsid w:val="00267477"/>
    <w:rsid w:val="00270752"/>
    <w:rsid w:val="002743D5"/>
    <w:rsid w:val="002768AC"/>
    <w:rsid w:val="002958A7"/>
    <w:rsid w:val="002A3129"/>
    <w:rsid w:val="002A48F7"/>
    <w:rsid w:val="002B5B5C"/>
    <w:rsid w:val="002B5C62"/>
    <w:rsid w:val="002B77D0"/>
    <w:rsid w:val="002C470F"/>
    <w:rsid w:val="002D4CAD"/>
    <w:rsid w:val="002F10CA"/>
    <w:rsid w:val="00303C67"/>
    <w:rsid w:val="00310CB3"/>
    <w:rsid w:val="0031728A"/>
    <w:rsid w:val="003254C3"/>
    <w:rsid w:val="00347E8D"/>
    <w:rsid w:val="00362C4E"/>
    <w:rsid w:val="00366FFB"/>
    <w:rsid w:val="00371A75"/>
    <w:rsid w:val="00375780"/>
    <w:rsid w:val="00380557"/>
    <w:rsid w:val="00381365"/>
    <w:rsid w:val="00385A7C"/>
    <w:rsid w:val="00387A0D"/>
    <w:rsid w:val="003903C2"/>
    <w:rsid w:val="00395F60"/>
    <w:rsid w:val="003A2072"/>
    <w:rsid w:val="003A448C"/>
    <w:rsid w:val="003A4CC6"/>
    <w:rsid w:val="003A5D11"/>
    <w:rsid w:val="003A7C03"/>
    <w:rsid w:val="003B43F5"/>
    <w:rsid w:val="003B66FE"/>
    <w:rsid w:val="003C22FB"/>
    <w:rsid w:val="003D41B4"/>
    <w:rsid w:val="003D4FEB"/>
    <w:rsid w:val="003D6C11"/>
    <w:rsid w:val="003E050D"/>
    <w:rsid w:val="003E3CCB"/>
    <w:rsid w:val="003E59DD"/>
    <w:rsid w:val="003F132F"/>
    <w:rsid w:val="003F257A"/>
    <w:rsid w:val="003F7633"/>
    <w:rsid w:val="0040472A"/>
    <w:rsid w:val="00412E5B"/>
    <w:rsid w:val="00417E23"/>
    <w:rsid w:val="004257E0"/>
    <w:rsid w:val="004367FB"/>
    <w:rsid w:val="00436F85"/>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D154B"/>
    <w:rsid w:val="004D2D35"/>
    <w:rsid w:val="004D63D5"/>
    <w:rsid w:val="004E1AB0"/>
    <w:rsid w:val="004E7573"/>
    <w:rsid w:val="004F0C4A"/>
    <w:rsid w:val="004F20AD"/>
    <w:rsid w:val="004F6B10"/>
    <w:rsid w:val="00520308"/>
    <w:rsid w:val="00535E9B"/>
    <w:rsid w:val="005453F1"/>
    <w:rsid w:val="00551FB7"/>
    <w:rsid w:val="005563FF"/>
    <w:rsid w:val="00562E63"/>
    <w:rsid w:val="005734C6"/>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6F63C3"/>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42439"/>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3019"/>
    <w:rsid w:val="009E5B5E"/>
    <w:rsid w:val="009E7A66"/>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458C4"/>
    <w:rsid w:val="00B505C0"/>
    <w:rsid w:val="00B57759"/>
    <w:rsid w:val="00B62B32"/>
    <w:rsid w:val="00B67333"/>
    <w:rsid w:val="00B67D39"/>
    <w:rsid w:val="00B67E4D"/>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7BCF"/>
    <w:rsid w:val="00C8188B"/>
    <w:rsid w:val="00C874E6"/>
    <w:rsid w:val="00CB2D26"/>
    <w:rsid w:val="00CB3A6F"/>
    <w:rsid w:val="00CD2022"/>
    <w:rsid w:val="00CD22E7"/>
    <w:rsid w:val="00CE2F55"/>
    <w:rsid w:val="00D03C12"/>
    <w:rsid w:val="00D10930"/>
    <w:rsid w:val="00D1247E"/>
    <w:rsid w:val="00D21BCE"/>
    <w:rsid w:val="00D36346"/>
    <w:rsid w:val="00D42C61"/>
    <w:rsid w:val="00D516C1"/>
    <w:rsid w:val="00D6344F"/>
    <w:rsid w:val="00D80E4A"/>
    <w:rsid w:val="00D8328D"/>
    <w:rsid w:val="00D9793B"/>
    <w:rsid w:val="00DA64DB"/>
    <w:rsid w:val="00DB1E5E"/>
    <w:rsid w:val="00DB2BFF"/>
    <w:rsid w:val="00DB3B99"/>
    <w:rsid w:val="00DB4140"/>
    <w:rsid w:val="00DB65C3"/>
    <w:rsid w:val="00DC76F0"/>
    <w:rsid w:val="00DC7E48"/>
    <w:rsid w:val="00DD06C0"/>
    <w:rsid w:val="00DE1789"/>
    <w:rsid w:val="00DE2A42"/>
    <w:rsid w:val="00DE3208"/>
    <w:rsid w:val="00DE5745"/>
    <w:rsid w:val="00DF2ED5"/>
    <w:rsid w:val="00E04560"/>
    <w:rsid w:val="00E12F47"/>
    <w:rsid w:val="00E157BD"/>
    <w:rsid w:val="00E16545"/>
    <w:rsid w:val="00E2123D"/>
    <w:rsid w:val="00E30B4B"/>
    <w:rsid w:val="00E33932"/>
    <w:rsid w:val="00E413AB"/>
    <w:rsid w:val="00E41451"/>
    <w:rsid w:val="00E45F98"/>
    <w:rsid w:val="00E543EB"/>
    <w:rsid w:val="00E56B47"/>
    <w:rsid w:val="00E66F4B"/>
    <w:rsid w:val="00E706C2"/>
    <w:rsid w:val="00E72CD1"/>
    <w:rsid w:val="00E8041E"/>
    <w:rsid w:val="00E818C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046"/>
    <w:rsid w:val="00F835B4"/>
    <w:rsid w:val="00F90B96"/>
    <w:rsid w:val="00FA0F6A"/>
    <w:rsid w:val="00FB0646"/>
    <w:rsid w:val="00FB58F1"/>
    <w:rsid w:val="00FB61C7"/>
    <w:rsid w:val="00FC7BB0"/>
    <w:rsid w:val="00FD22AB"/>
    <w:rsid w:val="00FD2808"/>
    <w:rsid w:val="00FD2A5B"/>
    <w:rsid w:val="00FD3338"/>
    <w:rsid w:val="00FD4B8D"/>
    <w:rsid w:val="00FE04AC"/>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 w:type="paragraph" w:styleId="Tekstpodstawowy2">
    <w:name w:val="Body Text 2"/>
    <w:basedOn w:val="Normalny"/>
    <w:link w:val="Tekstpodstawowy2Znak"/>
    <w:uiPriority w:val="99"/>
    <w:unhideWhenUsed/>
    <w:rsid w:val="00FE04A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FE04AC"/>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dla cz. 5 (dla zadań wymagających uzgodnienia).docx</dmsv2BaseFileName>
    <dmsv2BaseDisplayName xmlns="http://schemas.microsoft.com/sharepoint/v3">Załącznik nr 1 do SWZ - OPZ dla cz. 5 (dla zadań wymagających uzgodnienia)</dmsv2BaseDisplayName>
    <dmsv2SWPP2ObjectNumber xmlns="http://schemas.microsoft.com/sharepoint/v3">POST/DYS/OLD/GZ/01141/2026                        </dmsv2SWPP2ObjectNumber>
    <dmsv2SWPP2SumMD5 xmlns="http://schemas.microsoft.com/sharepoint/v3">2f1c95be6613a454aa374faf0b2dabef</dmsv2SWPP2SumMD5>
    <dmsv2BaseMoved xmlns="http://schemas.microsoft.com/sharepoint/v3">false</dmsv2BaseMoved>
    <dmsv2BaseIsSensitive xmlns="http://schemas.microsoft.com/sharepoint/v3">true</dmsv2BaseIsSensitive>
    <dmsv2SWPP2IDSWPP2 xmlns="http://schemas.microsoft.com/sharepoint/v3">712286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24843038</dmsv2BaseClientSystemDocumentID>
    <dmsv2BaseModifiedByID xmlns="http://schemas.microsoft.com/sharepoint/v3">11702205</dmsv2BaseModifiedByID>
    <dmsv2BaseCreatedByID xmlns="http://schemas.microsoft.com/sharepoint/v3">11702205</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FJ3FSM7XJ42E-1652426618-9705</_dlc_DocId>
    <_dlc_DocIdUrl xmlns="a19cb1c7-c5c7-46d4-85ae-d83685407bba">
      <Url>https://swpp2.dms.gkpge.pl/sites/43/_layouts/15/DocIdRedir.aspx?ID=FJ3FSM7XJ42E-1652426618-9705</Url>
      <Description>FJ3FSM7XJ42E-1652426618-9705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393ED-C944-460C-941C-68C5781675BC}">
  <ds:schemaRefs>
    <ds:schemaRef ds:uri="http://schemas.microsoft.com/sharepoint/events"/>
  </ds:schemaRefs>
</ds:datastoreItem>
</file>

<file path=customXml/itemProps2.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DDCF89E3-FF10-448F-A9F5-E17B0C60BF2D}"/>
</file>

<file path=docProps/app.xml><?xml version="1.0" encoding="utf-8"?>
<Properties xmlns="http://schemas.openxmlformats.org/officeDocument/2006/extended-properties" xmlns:vt="http://schemas.openxmlformats.org/officeDocument/2006/docPropsVTypes">
  <Template>PGE word swz test</Template>
  <TotalTime>195</TotalTime>
  <Pages>5</Pages>
  <Words>2119</Words>
  <Characters>12716</Characters>
  <Application>Microsoft Office Word</Application>
  <DocSecurity>0</DocSecurity>
  <Lines>105</Lines>
  <Paragraphs>29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24</cp:revision>
  <cp:lastPrinted>2024-07-15T11:21:00Z</cp:lastPrinted>
  <dcterms:created xsi:type="dcterms:W3CDTF">2025-10-01T10:46:00Z</dcterms:created>
  <dcterms:modified xsi:type="dcterms:W3CDTF">2026-04-01T13:17:00Z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7124bbea-2246-4041-b6bd-ee3d9f563620</vt:lpwstr>
  </property>
</Properties>
</file>